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A5" w:rsidRDefault="008B45A5" w:rsidP="008B45A5">
      <w:pPr>
        <w:pStyle w:val="2"/>
        <w:ind w:right="-32"/>
        <w:jc w:val="right"/>
        <w:rPr>
          <w:noProof/>
          <w:sz w:val="28"/>
          <w:szCs w:val="28"/>
          <w:lang w:val="ru-RU"/>
        </w:rPr>
      </w:pPr>
      <w:bookmarkStart w:id="0" w:name="_GoBack"/>
      <w:bookmarkEnd w:id="0"/>
    </w:p>
    <w:p w:rsidR="008B45A5" w:rsidRPr="00E76D55" w:rsidRDefault="008B45A5" w:rsidP="008B45A5">
      <w:pPr>
        <w:pStyle w:val="2"/>
        <w:ind w:right="-32"/>
        <w:jc w:val="center"/>
        <w:rPr>
          <w:noProof/>
          <w:sz w:val="24"/>
          <w:szCs w:val="24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9260" cy="596265"/>
            <wp:effectExtent l="0" t="0" r="889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A5" w:rsidRPr="008F6988" w:rsidRDefault="008B45A5" w:rsidP="008B45A5">
      <w:pPr>
        <w:pStyle w:val="2"/>
        <w:ind w:right="-32"/>
        <w:jc w:val="center"/>
        <w:rPr>
          <w:sz w:val="28"/>
          <w:szCs w:val="28"/>
        </w:rPr>
      </w:pPr>
    </w:p>
    <w:p w:rsidR="008B45A5" w:rsidRPr="008F6988" w:rsidRDefault="008B45A5" w:rsidP="008B45A5">
      <w:pPr>
        <w:pStyle w:val="a4"/>
        <w:rPr>
          <w:b/>
          <w:szCs w:val="28"/>
        </w:rPr>
      </w:pPr>
      <w:r w:rsidRPr="008F6988">
        <w:rPr>
          <w:szCs w:val="28"/>
          <w:lang w:val="uk-UA"/>
        </w:rPr>
        <w:t xml:space="preserve"> </w:t>
      </w:r>
      <w:r w:rsidRPr="008F6988">
        <w:rPr>
          <w:b/>
          <w:szCs w:val="28"/>
        </w:rPr>
        <w:t>УКРАЇНА</w:t>
      </w:r>
    </w:p>
    <w:p w:rsidR="008B45A5" w:rsidRPr="008F6988" w:rsidRDefault="008B45A5" w:rsidP="008B45A5">
      <w:pPr>
        <w:pStyle w:val="a4"/>
        <w:rPr>
          <w:b/>
          <w:szCs w:val="28"/>
          <w:lang w:val="uk-UA"/>
        </w:rPr>
      </w:pPr>
      <w:r w:rsidRPr="008F6988">
        <w:rPr>
          <w:b/>
          <w:szCs w:val="28"/>
          <w:lang w:val="uk-UA"/>
        </w:rPr>
        <w:t>ЛУГАНСЬКА   ОБЛАСТЬ</w:t>
      </w:r>
    </w:p>
    <w:p w:rsidR="008B45A5" w:rsidRPr="008F6988" w:rsidRDefault="008B45A5" w:rsidP="008B45A5">
      <w:pPr>
        <w:pStyle w:val="a4"/>
        <w:rPr>
          <w:b/>
          <w:szCs w:val="28"/>
          <w:lang w:val="uk-UA"/>
        </w:rPr>
      </w:pPr>
      <w:r w:rsidRPr="008F6988">
        <w:rPr>
          <w:b/>
          <w:szCs w:val="28"/>
          <w:lang w:val="uk-UA"/>
        </w:rPr>
        <w:t>ПОПАСНЯНСЬКА  МІСЬКА  РАДА</w:t>
      </w:r>
    </w:p>
    <w:p w:rsidR="008B45A5" w:rsidRPr="008F6988" w:rsidRDefault="008B45A5" w:rsidP="008B45A5">
      <w:pPr>
        <w:pStyle w:val="a4"/>
        <w:rPr>
          <w:b/>
          <w:szCs w:val="28"/>
          <w:lang w:val="uk-UA"/>
        </w:rPr>
      </w:pPr>
      <w:r w:rsidRPr="008F6988">
        <w:rPr>
          <w:b/>
          <w:szCs w:val="28"/>
          <w:lang w:val="uk-UA"/>
        </w:rPr>
        <w:t>ВИКОНАВЧИЙ КОМІТЕТ</w:t>
      </w:r>
    </w:p>
    <w:p w:rsidR="008B45A5" w:rsidRPr="008F6988" w:rsidRDefault="008B45A5" w:rsidP="008B45A5">
      <w:pPr>
        <w:pStyle w:val="a4"/>
        <w:rPr>
          <w:b/>
          <w:szCs w:val="28"/>
          <w:lang w:val="uk-UA"/>
        </w:rPr>
      </w:pPr>
    </w:p>
    <w:p w:rsidR="008B45A5" w:rsidRPr="008F6988" w:rsidRDefault="008B45A5" w:rsidP="008B45A5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6988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F698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6988"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8B45A5" w:rsidRDefault="008B45A5" w:rsidP="008B45A5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Pr="008F6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</w:t>
      </w:r>
      <w:r w:rsidRPr="008F69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98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9 р.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F698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8F6988">
        <w:rPr>
          <w:rFonts w:ascii="Times New Roman" w:hAnsi="Times New Roman"/>
          <w:sz w:val="28"/>
          <w:szCs w:val="28"/>
        </w:rPr>
        <w:t>Попасна</w:t>
      </w:r>
      <w:proofErr w:type="spellEnd"/>
      <w:r w:rsidRPr="008F6988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8F6988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F6988">
        <w:rPr>
          <w:rFonts w:ascii="Times New Roman" w:hAnsi="Times New Roman"/>
          <w:sz w:val="28"/>
          <w:szCs w:val="28"/>
        </w:rPr>
        <w:t xml:space="preserve"> №</w:t>
      </w:r>
      <w:r w:rsidRPr="008F69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18</w:t>
      </w:r>
    </w:p>
    <w:p w:rsidR="008B45A5" w:rsidRDefault="008B45A5" w:rsidP="008B45A5">
      <w:pPr>
        <w:pStyle w:val="a3"/>
        <w:rPr>
          <w:rStyle w:val="FontStyle13"/>
          <w:b w:val="0"/>
          <w:lang w:val="uk-UA"/>
        </w:rPr>
      </w:pPr>
      <w:r w:rsidRPr="008F6988">
        <w:rPr>
          <w:rStyle w:val="FontStyle13"/>
          <w:lang w:val="uk-UA"/>
        </w:rPr>
        <w:t xml:space="preserve"> </w:t>
      </w:r>
    </w:p>
    <w:p w:rsidR="008B45A5" w:rsidRDefault="008B45A5" w:rsidP="008B45A5">
      <w:pPr>
        <w:spacing w:after="0" w:line="240" w:lineRule="auto"/>
        <w:rPr>
          <w:rStyle w:val="FontStyle13"/>
          <w:lang w:val="uk-UA"/>
        </w:rPr>
      </w:pPr>
      <w:r w:rsidRPr="003F1C68">
        <w:rPr>
          <w:rFonts w:ascii="Times New Roman" w:hAnsi="Times New Roman"/>
          <w:b/>
          <w:sz w:val="24"/>
          <w:szCs w:val="24"/>
          <w:lang w:val="uk-UA"/>
        </w:rPr>
        <w:t xml:space="preserve">Про звіт директора </w:t>
      </w:r>
      <w:r w:rsidRPr="003F1C68">
        <w:rPr>
          <w:rStyle w:val="FontStyle13"/>
          <w:lang w:val="uk-UA"/>
        </w:rPr>
        <w:t xml:space="preserve">КУ  </w:t>
      </w:r>
      <w:proofErr w:type="spellStart"/>
      <w:r w:rsidRPr="003F1C68">
        <w:rPr>
          <w:rStyle w:val="FontStyle13"/>
          <w:lang w:val="uk-UA"/>
        </w:rPr>
        <w:t>Попаснянської</w:t>
      </w:r>
      <w:proofErr w:type="spellEnd"/>
      <w:r w:rsidRPr="003F1C68">
        <w:rPr>
          <w:rStyle w:val="FontStyle13"/>
          <w:lang w:val="uk-UA"/>
        </w:rPr>
        <w:t xml:space="preserve"> </w:t>
      </w:r>
    </w:p>
    <w:p w:rsidR="008B45A5" w:rsidRDefault="008B45A5" w:rsidP="008B45A5">
      <w:pPr>
        <w:spacing w:after="0" w:line="240" w:lineRule="auto"/>
        <w:rPr>
          <w:rStyle w:val="FontStyle13"/>
          <w:lang w:val="uk-UA"/>
        </w:rPr>
      </w:pPr>
      <w:r w:rsidRPr="003F1C68">
        <w:rPr>
          <w:rStyle w:val="FontStyle13"/>
          <w:lang w:val="uk-UA"/>
        </w:rPr>
        <w:t xml:space="preserve">міської ради  «Трудовий архів </w:t>
      </w:r>
    </w:p>
    <w:p w:rsidR="008B45A5" w:rsidRDefault="008B45A5" w:rsidP="008B45A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F1C68">
        <w:rPr>
          <w:rStyle w:val="FontStyle13"/>
          <w:lang w:val="uk-UA"/>
        </w:rPr>
        <w:t xml:space="preserve">територіальних громад району» </w:t>
      </w:r>
      <w:r w:rsidRPr="003F1C6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B45A5" w:rsidRDefault="008B45A5" w:rsidP="008B45A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F1C68">
        <w:rPr>
          <w:rFonts w:ascii="Times New Roman" w:hAnsi="Times New Roman"/>
          <w:b/>
          <w:sz w:val="24"/>
          <w:szCs w:val="24"/>
          <w:lang w:val="uk-UA"/>
        </w:rPr>
        <w:t xml:space="preserve">про підсумки фінансово </w:t>
      </w:r>
      <w:r>
        <w:rPr>
          <w:rFonts w:ascii="Times New Roman" w:hAnsi="Times New Roman"/>
          <w:b/>
          <w:sz w:val="24"/>
          <w:szCs w:val="24"/>
          <w:lang w:val="uk-UA"/>
        </w:rPr>
        <w:t>–</w:t>
      </w:r>
      <w:r w:rsidRPr="003F1C6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B45A5" w:rsidRDefault="008B45A5" w:rsidP="008B45A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F1C68">
        <w:rPr>
          <w:rFonts w:ascii="Times New Roman" w:hAnsi="Times New Roman"/>
          <w:b/>
          <w:sz w:val="24"/>
          <w:szCs w:val="24"/>
          <w:lang w:val="uk-UA"/>
        </w:rPr>
        <w:t xml:space="preserve">господарської діяльності </w:t>
      </w:r>
    </w:p>
    <w:p w:rsidR="008B45A5" w:rsidRPr="003F1C68" w:rsidRDefault="008B45A5" w:rsidP="008B45A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F1C68">
        <w:rPr>
          <w:rFonts w:ascii="Times New Roman" w:hAnsi="Times New Roman"/>
          <w:b/>
          <w:sz w:val="24"/>
          <w:szCs w:val="24"/>
          <w:lang w:val="uk-UA"/>
        </w:rPr>
        <w:t xml:space="preserve">підприємства за 2018 рік </w:t>
      </w:r>
    </w:p>
    <w:p w:rsidR="008B45A5" w:rsidRDefault="008B45A5" w:rsidP="008B45A5">
      <w:pPr>
        <w:pStyle w:val="a3"/>
        <w:rPr>
          <w:rStyle w:val="FontStyle13"/>
          <w:lang w:val="uk-UA"/>
        </w:rPr>
      </w:pPr>
    </w:p>
    <w:p w:rsidR="008B45A5" w:rsidRPr="008F6988" w:rsidRDefault="008B45A5" w:rsidP="008B45A5">
      <w:pPr>
        <w:pStyle w:val="a3"/>
        <w:jc w:val="both"/>
        <w:rPr>
          <w:rStyle w:val="FontStyle13"/>
          <w:lang w:val="uk-UA"/>
        </w:rPr>
      </w:pPr>
    </w:p>
    <w:p w:rsidR="008B45A5" w:rsidRPr="008F6988" w:rsidRDefault="008B45A5" w:rsidP="008B45A5">
      <w:pPr>
        <w:pStyle w:val="a3"/>
        <w:jc w:val="both"/>
        <w:rPr>
          <w:rStyle w:val="FontStyle13"/>
          <w:b w:val="0"/>
          <w:lang w:val="uk-UA"/>
        </w:rPr>
      </w:pPr>
      <w:r w:rsidRPr="008F6988">
        <w:rPr>
          <w:rFonts w:ascii="Times New Roman" w:hAnsi="Times New Roman"/>
          <w:sz w:val="24"/>
          <w:szCs w:val="24"/>
          <w:lang w:val="uk-UA"/>
        </w:rPr>
        <w:t xml:space="preserve">     Відповідно до статті 29 Закону України «Про місцеве самоврядування в Україні», Положення КОМУНАЛЬНОЇ УСТАНОВИ ПОПАСНЯНСЬКОЇ МІСЬКОЇ РАДИ «ТРУДОВИЙ АРХ</w:t>
      </w:r>
      <w:r>
        <w:rPr>
          <w:rFonts w:ascii="Times New Roman" w:hAnsi="Times New Roman"/>
          <w:sz w:val="24"/>
          <w:szCs w:val="24"/>
          <w:lang w:val="uk-UA"/>
        </w:rPr>
        <w:t>ІВ ТЕРИТОРІАЛЬНИХ ГРОМАД РАЙОНУ»</w:t>
      </w:r>
      <w:r w:rsidRPr="008F6988">
        <w:rPr>
          <w:rFonts w:ascii="Times New Roman" w:hAnsi="Times New Roman"/>
          <w:sz w:val="24"/>
          <w:szCs w:val="24"/>
          <w:lang w:val="uk-UA"/>
        </w:rPr>
        <w:t xml:space="preserve">, заслухавши звіт директора </w:t>
      </w:r>
      <w:r w:rsidRPr="008F6988">
        <w:rPr>
          <w:rStyle w:val="FontStyle13"/>
          <w:lang w:val="uk-UA"/>
        </w:rPr>
        <w:t xml:space="preserve">КУ  </w:t>
      </w:r>
      <w:proofErr w:type="spellStart"/>
      <w:r w:rsidRPr="008F6988">
        <w:rPr>
          <w:rStyle w:val="FontStyle13"/>
          <w:lang w:val="uk-UA"/>
        </w:rPr>
        <w:t>Попаснянської</w:t>
      </w:r>
      <w:proofErr w:type="spellEnd"/>
      <w:r w:rsidRPr="008F6988">
        <w:rPr>
          <w:rStyle w:val="FontStyle13"/>
          <w:lang w:val="uk-UA"/>
        </w:rPr>
        <w:t xml:space="preserve"> міської ради  «Трудовий архів територіальних громад району» Олексієнко І.В.  про  </w:t>
      </w:r>
      <w:r>
        <w:rPr>
          <w:rStyle w:val="FontStyle13"/>
          <w:lang w:val="uk-UA"/>
        </w:rPr>
        <w:t>фінансово-господарську діяльність</w:t>
      </w:r>
      <w:r w:rsidRPr="008F6988">
        <w:rPr>
          <w:rStyle w:val="FontStyle13"/>
          <w:lang w:val="uk-UA"/>
        </w:rPr>
        <w:t xml:space="preserve"> установи за 201</w:t>
      </w:r>
      <w:r>
        <w:rPr>
          <w:rStyle w:val="FontStyle13"/>
          <w:lang w:val="uk-UA"/>
        </w:rPr>
        <w:t>8</w:t>
      </w:r>
      <w:r w:rsidRPr="008F6988">
        <w:rPr>
          <w:rStyle w:val="FontStyle13"/>
          <w:lang w:val="uk-UA"/>
        </w:rPr>
        <w:t xml:space="preserve"> рік, виконком </w:t>
      </w:r>
      <w:proofErr w:type="spellStart"/>
      <w:r w:rsidRPr="008F6988">
        <w:rPr>
          <w:rStyle w:val="FontStyle13"/>
          <w:lang w:val="uk-UA"/>
        </w:rPr>
        <w:t>Попаснянської</w:t>
      </w:r>
      <w:proofErr w:type="spellEnd"/>
      <w:r w:rsidRPr="008F6988">
        <w:rPr>
          <w:rStyle w:val="FontStyle13"/>
          <w:lang w:val="uk-UA"/>
        </w:rPr>
        <w:t xml:space="preserve"> міської ради</w:t>
      </w:r>
    </w:p>
    <w:p w:rsidR="008B45A5" w:rsidRPr="008F6988" w:rsidRDefault="008B45A5" w:rsidP="008B45A5">
      <w:pPr>
        <w:pStyle w:val="a3"/>
        <w:jc w:val="both"/>
        <w:rPr>
          <w:rStyle w:val="FontStyle13"/>
          <w:b w:val="0"/>
          <w:lang w:val="uk-UA"/>
        </w:rPr>
      </w:pPr>
    </w:p>
    <w:p w:rsidR="008B45A5" w:rsidRDefault="008B45A5" w:rsidP="008B45A5">
      <w:pPr>
        <w:spacing w:after="0"/>
        <w:jc w:val="both"/>
        <w:rPr>
          <w:rStyle w:val="FontStyle13"/>
          <w:b w:val="0"/>
          <w:lang w:val="uk-UA"/>
        </w:rPr>
      </w:pPr>
      <w:r w:rsidRPr="00E76D55">
        <w:rPr>
          <w:rStyle w:val="FontStyle13"/>
          <w:lang w:val="uk-UA"/>
        </w:rPr>
        <w:t>ВИРІШИВ:</w:t>
      </w:r>
    </w:p>
    <w:p w:rsidR="008B45A5" w:rsidRDefault="008B45A5" w:rsidP="008B45A5">
      <w:pPr>
        <w:spacing w:after="0"/>
        <w:jc w:val="both"/>
        <w:rPr>
          <w:rStyle w:val="FontStyle13"/>
          <w:b w:val="0"/>
          <w:lang w:val="uk-UA"/>
        </w:rPr>
      </w:pPr>
    </w:p>
    <w:p w:rsidR="008B45A5" w:rsidRPr="00A1309F" w:rsidRDefault="008B45A5" w:rsidP="008B45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1309F">
        <w:rPr>
          <w:rFonts w:ascii="Times New Roman" w:hAnsi="Times New Roman"/>
          <w:sz w:val="24"/>
          <w:szCs w:val="24"/>
          <w:lang w:val="uk-UA"/>
        </w:rPr>
        <w:t xml:space="preserve">Звіт директора </w:t>
      </w:r>
      <w:r w:rsidRPr="00A1309F">
        <w:rPr>
          <w:rStyle w:val="FontStyle13"/>
          <w:lang w:val="uk-UA"/>
        </w:rPr>
        <w:t xml:space="preserve">КУ  </w:t>
      </w:r>
      <w:proofErr w:type="spellStart"/>
      <w:r w:rsidRPr="00A1309F">
        <w:rPr>
          <w:rStyle w:val="FontStyle13"/>
          <w:lang w:val="uk-UA"/>
        </w:rPr>
        <w:t>Попаснянської</w:t>
      </w:r>
      <w:proofErr w:type="spellEnd"/>
      <w:r w:rsidRPr="00A1309F">
        <w:rPr>
          <w:rStyle w:val="FontStyle13"/>
          <w:lang w:val="uk-UA"/>
        </w:rPr>
        <w:t xml:space="preserve"> міської ради  «Трудовий архів територіальних громад району» Олексієнко І.В.  про </w:t>
      </w:r>
      <w:r>
        <w:rPr>
          <w:rStyle w:val="FontStyle13"/>
          <w:lang w:val="uk-UA"/>
        </w:rPr>
        <w:t>фінансово-господарську діяльність</w:t>
      </w:r>
      <w:r w:rsidRPr="008F6988">
        <w:rPr>
          <w:rStyle w:val="FontStyle13"/>
          <w:lang w:val="uk-UA"/>
        </w:rPr>
        <w:t xml:space="preserve"> установи</w:t>
      </w:r>
      <w:r w:rsidRPr="00A1309F">
        <w:rPr>
          <w:rStyle w:val="FontStyle13"/>
          <w:lang w:val="uk-UA"/>
        </w:rPr>
        <w:t xml:space="preserve"> за 201</w:t>
      </w:r>
      <w:r>
        <w:rPr>
          <w:rStyle w:val="FontStyle13"/>
          <w:lang w:val="uk-UA"/>
        </w:rPr>
        <w:t>8</w:t>
      </w:r>
      <w:r w:rsidRPr="00A1309F">
        <w:rPr>
          <w:rStyle w:val="FontStyle13"/>
          <w:lang w:val="uk-UA"/>
        </w:rPr>
        <w:t xml:space="preserve"> рік</w:t>
      </w:r>
      <w:r w:rsidRPr="00A1309F">
        <w:rPr>
          <w:rFonts w:ascii="Times New Roman" w:hAnsi="Times New Roman"/>
          <w:sz w:val="24"/>
          <w:szCs w:val="24"/>
          <w:lang w:val="uk-UA"/>
        </w:rPr>
        <w:t xml:space="preserve"> взяти до відома.</w:t>
      </w:r>
    </w:p>
    <w:p w:rsidR="008B45A5" w:rsidRPr="003F1C68" w:rsidRDefault="008B45A5" w:rsidP="008B45A5">
      <w:pPr>
        <w:pStyle w:val="a3"/>
        <w:numPr>
          <w:ilvl w:val="0"/>
          <w:numId w:val="1"/>
        </w:numPr>
        <w:jc w:val="both"/>
        <w:rPr>
          <w:rStyle w:val="FontStyle13"/>
          <w:b w:val="0"/>
          <w:bCs w:val="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A1309F">
        <w:rPr>
          <w:rFonts w:ascii="Times New Roman" w:hAnsi="Times New Roman"/>
          <w:sz w:val="24"/>
          <w:szCs w:val="24"/>
          <w:lang w:val="uk-UA"/>
        </w:rPr>
        <w:t xml:space="preserve">иректору </w:t>
      </w:r>
      <w:r w:rsidRPr="00A1309F">
        <w:rPr>
          <w:rStyle w:val="FontStyle13"/>
          <w:lang w:val="uk-UA"/>
        </w:rPr>
        <w:t xml:space="preserve">КУ  </w:t>
      </w:r>
      <w:proofErr w:type="spellStart"/>
      <w:r w:rsidRPr="00A1309F">
        <w:rPr>
          <w:rStyle w:val="FontStyle13"/>
          <w:lang w:val="uk-UA"/>
        </w:rPr>
        <w:t>Попаснянської</w:t>
      </w:r>
      <w:proofErr w:type="spellEnd"/>
      <w:r w:rsidRPr="00A1309F">
        <w:rPr>
          <w:rStyle w:val="FontStyle13"/>
          <w:lang w:val="uk-UA"/>
        </w:rPr>
        <w:t xml:space="preserve"> міської ради  «Трудовий архів територіальних громад району» Олексієнко І.В.:</w:t>
      </w:r>
    </w:p>
    <w:p w:rsidR="008B45A5" w:rsidRDefault="008B45A5" w:rsidP="008B45A5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</w:t>
      </w:r>
      <w:r w:rsidRPr="003F1C68">
        <w:rPr>
          <w:rFonts w:ascii="Times New Roman" w:hAnsi="Times New Roman"/>
          <w:sz w:val="24"/>
          <w:szCs w:val="24"/>
          <w:lang w:val="uk-UA"/>
        </w:rPr>
        <w:t>Продовжити роботу по збереженню архівного фонду підприємств, організацій та установ всіх форм власності, які  не здійснюють фінансово – господарську діяльність, але, згідно Єдиного державного реєстру юридичних осіб, фізичних осіб – підприємців та громадських формувань, є діючими.</w:t>
      </w:r>
    </w:p>
    <w:p w:rsidR="008B45A5" w:rsidRDefault="008B45A5" w:rsidP="008B45A5">
      <w:pPr>
        <w:pStyle w:val="a3"/>
        <w:ind w:left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</w:t>
      </w:r>
      <w:r>
        <w:rPr>
          <w:rFonts w:ascii="Times New Roman" w:hAnsi="Times New Roman"/>
          <w:bCs/>
          <w:sz w:val="24"/>
          <w:szCs w:val="24"/>
          <w:lang w:val="uk-UA"/>
        </w:rPr>
        <w:t>До вересня 2019 року здійснити  експертизу, переробку описів та технічне опрацювання документів з кадрових питань за період з 1943  по 1946 роки та передати</w:t>
      </w:r>
      <w:r w:rsidRPr="00DA0D7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їх на зберігання до Державного архіву Луганської області.</w:t>
      </w:r>
    </w:p>
    <w:p w:rsidR="008B45A5" w:rsidRPr="003F1C68" w:rsidRDefault="008B45A5" w:rsidP="008B45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E6756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 даного рішення покласти на заступника міського голови </w:t>
      </w:r>
      <w:proofErr w:type="spellStart"/>
      <w:r w:rsidRPr="003F1C68">
        <w:rPr>
          <w:rFonts w:ascii="Times New Roman" w:hAnsi="Times New Roman"/>
          <w:sz w:val="24"/>
          <w:szCs w:val="24"/>
          <w:lang w:val="uk-UA"/>
        </w:rPr>
        <w:t>Гапотченко</w:t>
      </w:r>
      <w:proofErr w:type="spellEnd"/>
      <w:r w:rsidRPr="003F1C68">
        <w:rPr>
          <w:rFonts w:ascii="Times New Roman" w:hAnsi="Times New Roman"/>
          <w:sz w:val="24"/>
          <w:szCs w:val="24"/>
          <w:lang w:val="uk-UA"/>
        </w:rPr>
        <w:t xml:space="preserve"> І.В. та директора КУ </w:t>
      </w:r>
      <w:proofErr w:type="spellStart"/>
      <w:r w:rsidRPr="003F1C68"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 w:rsidRPr="003F1C68">
        <w:rPr>
          <w:rFonts w:ascii="Times New Roman" w:hAnsi="Times New Roman"/>
          <w:sz w:val="24"/>
          <w:szCs w:val="24"/>
          <w:lang w:val="uk-UA"/>
        </w:rPr>
        <w:t xml:space="preserve"> міської ради «Трудовий архів територіальних громад району» </w:t>
      </w:r>
      <w:r w:rsidRPr="003F1C68">
        <w:rPr>
          <w:rStyle w:val="FontStyle13"/>
          <w:lang w:val="uk-UA"/>
        </w:rPr>
        <w:t xml:space="preserve">Олексієнко І.В.  </w:t>
      </w:r>
    </w:p>
    <w:p w:rsidR="008B45A5" w:rsidRPr="00FE6756" w:rsidRDefault="008B45A5" w:rsidP="008B45A5">
      <w:pPr>
        <w:pStyle w:val="a3"/>
        <w:ind w:left="72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B45A5" w:rsidRDefault="008B45A5" w:rsidP="008B45A5">
      <w:pPr>
        <w:pStyle w:val="a3"/>
        <w:ind w:left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Ю.І Онищенко</w:t>
      </w:r>
    </w:p>
    <w:p w:rsidR="008B45A5" w:rsidRDefault="008B45A5" w:rsidP="008B45A5">
      <w:pPr>
        <w:pStyle w:val="a3"/>
        <w:ind w:left="720"/>
        <w:rPr>
          <w:rFonts w:ascii="Times New Roman" w:hAnsi="Times New Roman"/>
          <w:sz w:val="16"/>
          <w:szCs w:val="16"/>
          <w:lang w:val="uk-UA"/>
        </w:rPr>
      </w:pPr>
    </w:p>
    <w:p w:rsidR="008B45A5" w:rsidRDefault="008B45A5" w:rsidP="008B45A5">
      <w:pPr>
        <w:pStyle w:val="a3"/>
        <w:ind w:left="720"/>
        <w:rPr>
          <w:rFonts w:ascii="Times New Roman" w:hAnsi="Times New Roman"/>
          <w:sz w:val="16"/>
          <w:szCs w:val="16"/>
          <w:lang w:val="uk-UA"/>
        </w:rPr>
      </w:pPr>
    </w:p>
    <w:p w:rsidR="008B45A5" w:rsidRPr="00064F63" w:rsidRDefault="008B45A5" w:rsidP="008B45A5">
      <w:pPr>
        <w:pStyle w:val="a3"/>
        <w:ind w:left="72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8B45A5" w:rsidRDefault="008B45A5" w:rsidP="008B45A5">
      <w:pPr>
        <w:pStyle w:val="a3"/>
        <w:ind w:left="720"/>
        <w:rPr>
          <w:rFonts w:ascii="Times New Roman" w:hAnsi="Times New Roman"/>
          <w:sz w:val="16"/>
          <w:szCs w:val="16"/>
          <w:lang w:val="uk-UA"/>
        </w:rPr>
      </w:pPr>
    </w:p>
    <w:p w:rsidR="008B45A5" w:rsidRDefault="008B45A5" w:rsidP="008B45A5">
      <w:pPr>
        <w:pStyle w:val="a6"/>
        <w:spacing w:after="0"/>
        <w:ind w:left="0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</w:p>
    <w:p w:rsidR="008B45A5" w:rsidRPr="00DA0D7C" w:rsidRDefault="008B45A5" w:rsidP="008B45A5">
      <w:pPr>
        <w:pStyle w:val="a6"/>
        <w:spacing w:after="0"/>
        <w:ind w:left="0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Звіт про </w:t>
      </w:r>
      <w:r>
        <w:rPr>
          <w:b/>
          <w:color w:val="333333"/>
          <w:sz w:val="28"/>
          <w:szCs w:val="28"/>
          <w:shd w:val="clear" w:color="auto" w:fill="FFFFFF"/>
          <w:lang w:val="uk-UA"/>
        </w:rPr>
        <w:t>фінансово-господарську діяльність</w:t>
      </w:r>
      <w:r w:rsidRPr="00DA0D7C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 Комунальної установи </w:t>
      </w:r>
      <w:proofErr w:type="spellStart"/>
      <w:r w:rsidRPr="00DA0D7C">
        <w:rPr>
          <w:b/>
          <w:color w:val="333333"/>
          <w:sz w:val="28"/>
          <w:szCs w:val="28"/>
          <w:shd w:val="clear" w:color="auto" w:fill="FFFFFF"/>
          <w:lang w:val="uk-UA"/>
        </w:rPr>
        <w:t>Попаснянської</w:t>
      </w:r>
      <w:proofErr w:type="spellEnd"/>
      <w:r w:rsidRPr="00DA0D7C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 міської ради «Трудовий архів територіальних громад району» у 2018</w:t>
      </w:r>
      <w:r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A0D7C">
        <w:rPr>
          <w:b/>
          <w:color w:val="333333"/>
          <w:sz w:val="28"/>
          <w:szCs w:val="28"/>
          <w:shd w:val="clear" w:color="auto" w:fill="FFFFFF"/>
          <w:lang w:val="uk-UA"/>
        </w:rPr>
        <w:t>р</w:t>
      </w:r>
      <w:r>
        <w:rPr>
          <w:b/>
          <w:color w:val="333333"/>
          <w:sz w:val="28"/>
          <w:szCs w:val="28"/>
          <w:shd w:val="clear" w:color="auto" w:fill="FFFFFF"/>
          <w:lang w:val="uk-UA"/>
        </w:rPr>
        <w:t>оці</w:t>
      </w:r>
    </w:p>
    <w:p w:rsidR="008B45A5" w:rsidRPr="00DA0D7C" w:rsidRDefault="008B45A5" w:rsidP="008B45A5">
      <w:pPr>
        <w:pStyle w:val="a6"/>
        <w:spacing w:after="0"/>
        <w:ind w:left="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color w:val="333333"/>
          <w:sz w:val="28"/>
          <w:szCs w:val="28"/>
          <w:shd w:val="clear" w:color="auto" w:fill="FFFFFF"/>
          <w:lang w:val="uk-UA"/>
        </w:rPr>
        <w:tab/>
      </w:r>
    </w:p>
    <w:p w:rsidR="008B45A5" w:rsidRPr="00DA0D7C" w:rsidRDefault="008B45A5" w:rsidP="008B45A5">
      <w:pPr>
        <w:pStyle w:val="a6"/>
        <w:spacing w:after="0"/>
        <w:ind w:left="0"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КУ </w:t>
      </w:r>
      <w:proofErr w:type="spellStart"/>
      <w:r w:rsidRPr="00DA0D7C">
        <w:rPr>
          <w:color w:val="333333"/>
          <w:sz w:val="28"/>
          <w:szCs w:val="28"/>
          <w:shd w:val="clear" w:color="auto" w:fill="FFFFFF"/>
          <w:lang w:val="uk-UA"/>
        </w:rPr>
        <w:t>Попаснянської</w:t>
      </w:r>
      <w:proofErr w:type="spellEnd"/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 міської ради «Трудовий архів територіальних громад району» у своїй діяльності керується Конституцією і Законами України, Постановами Кабінету Міністрів України, рішеннями сесій міської ради, іншими нормативно-правовими актами та Положенням по трудовому архіву. З питань організації та методики ведення архівної справи керуємося наказами та методичними рекомендаціями </w:t>
      </w:r>
      <w:proofErr w:type="spellStart"/>
      <w:r w:rsidRPr="00DA0D7C">
        <w:rPr>
          <w:color w:val="333333"/>
          <w:sz w:val="28"/>
          <w:szCs w:val="28"/>
          <w:shd w:val="clear" w:color="auto" w:fill="FFFFFF"/>
          <w:lang w:val="uk-UA"/>
        </w:rPr>
        <w:t>Держкомархіву</w:t>
      </w:r>
      <w:proofErr w:type="spellEnd"/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 та Державного архіву Луганської області.</w:t>
      </w:r>
    </w:p>
    <w:p w:rsidR="008B45A5" w:rsidRPr="00DA0D7C" w:rsidRDefault="008B45A5" w:rsidP="008B45A5">
      <w:pPr>
        <w:pStyle w:val="a6"/>
        <w:spacing w:after="0"/>
        <w:ind w:left="0"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color w:val="333333"/>
          <w:sz w:val="28"/>
          <w:szCs w:val="28"/>
          <w:shd w:val="clear" w:color="auto" w:fill="FFFFFF"/>
          <w:lang w:val="uk-UA"/>
        </w:rPr>
        <w:t>Трудовим архівом зберігаються документи усього району, в тому числі міського, сільського та 6 селищних рад. На утримання КУ «Трудовий архів» за збереження архівного фонду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на підставі договорів у 2018р.</w:t>
      </w:r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 була виділена сума в розмірі  214 383,00грн. До міського бюджету перерахована субвенція з рад у сумі 50 051 грн., з міської ради – 164 332грн. </w:t>
      </w:r>
    </w:p>
    <w:p w:rsidR="008B45A5" w:rsidRPr="00DA0D7C" w:rsidRDefault="008B45A5" w:rsidP="008B45A5">
      <w:pPr>
        <w:pStyle w:val="a6"/>
        <w:spacing w:after="0"/>
        <w:ind w:left="0"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Рішенням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міської ради від 21.12.2018 </w:t>
      </w:r>
      <w:r w:rsidRPr="00DA0D7C">
        <w:rPr>
          <w:color w:val="333333"/>
          <w:sz w:val="28"/>
          <w:szCs w:val="28"/>
          <w:shd w:val="clear" w:color="auto" w:fill="FFFFFF"/>
          <w:lang w:val="uk-UA"/>
        </w:rPr>
        <w:t>№</w:t>
      </w:r>
      <w:r>
        <w:rPr>
          <w:color w:val="333333"/>
          <w:sz w:val="28"/>
          <w:szCs w:val="28"/>
          <w:shd w:val="clear" w:color="auto" w:fill="FFFFFF"/>
          <w:lang w:val="uk-UA"/>
        </w:rPr>
        <w:t>101/3</w:t>
      </w:r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 була затверджена </w:t>
      </w:r>
      <w:r>
        <w:rPr>
          <w:color w:val="333333"/>
          <w:sz w:val="28"/>
          <w:szCs w:val="28"/>
          <w:shd w:val="clear" w:color="auto" w:fill="FFFFFF"/>
          <w:lang w:val="uk-UA"/>
        </w:rPr>
        <w:t>М</w:t>
      </w:r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іська цільова Програма забезпечення ефективного функціонування КУ </w:t>
      </w:r>
      <w:proofErr w:type="spellStart"/>
      <w:r w:rsidRPr="00DA0D7C">
        <w:rPr>
          <w:color w:val="333333"/>
          <w:sz w:val="28"/>
          <w:szCs w:val="28"/>
          <w:shd w:val="clear" w:color="auto" w:fill="FFFFFF"/>
          <w:lang w:val="uk-UA"/>
        </w:rPr>
        <w:t>Попаснянської</w:t>
      </w:r>
      <w:proofErr w:type="spellEnd"/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 міської ради «Трудовий архів територіальних громад району» на 2019р.,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спрямована на збереження архівних документів суб’єктів господарювання різних форм власності та забезпечення централізованого тимчасового зберігання документів, нагромаджених у процесі документування службових, трудових або інших правовідносин юридичних і фізичних осіб, які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були </w:t>
      </w:r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розташовані та діяли на території </w:t>
      </w:r>
      <w:proofErr w:type="spellStart"/>
      <w:r w:rsidRPr="00DA0D7C">
        <w:rPr>
          <w:color w:val="333333"/>
          <w:sz w:val="28"/>
          <w:szCs w:val="28"/>
          <w:shd w:val="clear" w:color="auto" w:fill="FFFFFF"/>
          <w:lang w:val="uk-UA"/>
        </w:rPr>
        <w:t>Попаснянського</w:t>
      </w:r>
      <w:proofErr w:type="spellEnd"/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 району.</w:t>
      </w:r>
    </w:p>
    <w:p w:rsidR="008B45A5" w:rsidRPr="00DA0D7C" w:rsidRDefault="008B45A5" w:rsidP="008B45A5">
      <w:pPr>
        <w:pStyle w:val="a6"/>
        <w:spacing w:after="0"/>
        <w:ind w:left="0"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Станом н</w:t>
      </w:r>
      <w:r w:rsidRPr="00DA0D7C">
        <w:rPr>
          <w:color w:val="333333"/>
          <w:sz w:val="28"/>
          <w:szCs w:val="28"/>
          <w:shd w:val="clear" w:color="auto" w:fill="FFFFFF"/>
          <w:lang w:val="uk-UA"/>
        </w:rPr>
        <w:t>а 01.02. 2019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 на зберіганні в архіві знаходиться 9 667 справ  за період зберігання з 1943 року по 2013 рік, що становить 145 фондів.</w:t>
      </w:r>
    </w:p>
    <w:p w:rsidR="008B45A5" w:rsidRPr="00DA0D7C" w:rsidRDefault="008B45A5" w:rsidP="008B45A5">
      <w:pPr>
        <w:pStyle w:val="a6"/>
        <w:spacing w:after="0"/>
        <w:ind w:left="0"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color w:val="333333"/>
          <w:sz w:val="28"/>
          <w:szCs w:val="28"/>
          <w:shd w:val="clear" w:color="auto" w:fill="FFFFFF"/>
          <w:lang w:val="uk-UA"/>
        </w:rPr>
        <w:t>Протягом звітного періоду в Трудовий архів надійш</w:t>
      </w:r>
      <w:r>
        <w:rPr>
          <w:color w:val="333333"/>
          <w:sz w:val="28"/>
          <w:szCs w:val="28"/>
          <w:shd w:val="clear" w:color="auto" w:fill="FFFFFF"/>
          <w:lang w:val="uk-UA"/>
        </w:rPr>
        <w:t>ло</w:t>
      </w:r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 682 запит</w:t>
      </w:r>
      <w:r>
        <w:rPr>
          <w:color w:val="333333"/>
          <w:sz w:val="28"/>
          <w:szCs w:val="28"/>
          <w:shd w:val="clear" w:color="auto" w:fill="FFFFFF"/>
          <w:lang w:val="uk-UA"/>
        </w:rPr>
        <w:t>а</w:t>
      </w:r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 щодо надання довідок, з них: про підтвердження трудового стажу та заробітної плати – 637 довідок; (</w:t>
      </w:r>
      <w:proofErr w:type="spellStart"/>
      <w:r w:rsidRPr="00DA0D7C">
        <w:rPr>
          <w:color w:val="333333"/>
          <w:sz w:val="28"/>
          <w:szCs w:val="28"/>
          <w:shd w:val="clear" w:color="auto" w:fill="FFFFFF"/>
          <w:lang w:val="uk-UA"/>
        </w:rPr>
        <w:t>в.т.ч</w:t>
      </w:r>
      <w:proofErr w:type="spellEnd"/>
      <w:r w:rsidRPr="00DA0D7C">
        <w:rPr>
          <w:color w:val="333333"/>
          <w:sz w:val="28"/>
          <w:szCs w:val="28"/>
          <w:shd w:val="clear" w:color="auto" w:fill="FFFFFF"/>
          <w:lang w:val="uk-UA"/>
        </w:rPr>
        <w:t>. 52 довідки для призначення пенсій на пільгових умовах), 45 довідок з негативним результатом.</w:t>
      </w:r>
    </w:p>
    <w:p w:rsidR="008B45A5" w:rsidRPr="00DA0D7C" w:rsidRDefault="008B45A5" w:rsidP="008B45A5">
      <w:pPr>
        <w:pStyle w:val="a6"/>
        <w:spacing w:after="0"/>
        <w:ind w:left="0"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 Прийом громадян проводиться регулярно у встановлені дні та год</w:t>
      </w:r>
      <w:r>
        <w:rPr>
          <w:color w:val="333333"/>
          <w:sz w:val="28"/>
          <w:szCs w:val="28"/>
          <w:shd w:val="clear" w:color="auto" w:fill="FFFFFF"/>
          <w:lang w:val="uk-UA"/>
        </w:rPr>
        <w:t>ини, у зручний для громадян час,</w:t>
      </w:r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 громадяни  пільгової категорії та іноземні громадяни приймаються в день звернення, незалежно від графіка. Запити виконуються у строк, встановлений Законом України «Про звернення громадян» та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Термін виконання запитів – від 3 до 30 днів.</w:t>
      </w:r>
    </w:p>
    <w:p w:rsidR="008B45A5" w:rsidRPr="00DA0D7C" w:rsidRDefault="008B45A5" w:rsidP="008B45A5">
      <w:pPr>
        <w:pStyle w:val="a6"/>
        <w:spacing w:after="0"/>
        <w:ind w:left="0"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color w:val="333333"/>
          <w:sz w:val="28"/>
          <w:szCs w:val="28"/>
          <w:shd w:val="clear" w:color="auto" w:fill="FFFFFF"/>
          <w:lang w:val="uk-UA"/>
        </w:rPr>
        <w:t>Скарги на роботу нашої установи в органи місцевого самоврядування не надходили. Фактів безпідставної відмови в задоволенні законних вимог заявників з боку архівної установи не виявлено.</w:t>
      </w:r>
    </w:p>
    <w:p w:rsidR="008B45A5" w:rsidRDefault="008B45A5" w:rsidP="008B45A5">
      <w:pPr>
        <w:pStyle w:val="a6"/>
        <w:ind w:left="0"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На   утримання КУ «Трудовий архів» у 2018 році   було  витрачено     211 635,55грн. З  них на заробітну плату – 157 158,93 грн., нарахування на заробітну плату склали – 34 574,96 грн, на придбання канцтоварів було </w:t>
      </w:r>
      <w:r w:rsidRPr="00DA0D7C">
        <w:rPr>
          <w:color w:val="333333"/>
          <w:sz w:val="28"/>
          <w:szCs w:val="28"/>
          <w:shd w:val="clear" w:color="auto" w:fill="FFFFFF"/>
          <w:lang w:val="uk-UA"/>
        </w:rPr>
        <w:lastRenderedPageBreak/>
        <w:t>виділено – 4 077,00 грн., послуги зв'язку – 2 769,00 грн., енергоносії -12 183,29 грн.</w:t>
      </w:r>
    </w:p>
    <w:p w:rsidR="008B45A5" w:rsidRPr="00DA0D7C" w:rsidRDefault="008B45A5" w:rsidP="008B45A5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Проводиться робота на інших, не менш важлив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их</w:t>
      </w: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напрямка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х</w:t>
      </w: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архівної 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іяльності</w:t>
      </w: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Так за 2018 р. було зроблено: </w:t>
      </w:r>
    </w:p>
    <w:p w:rsidR="008B45A5" w:rsidRPr="00DA0D7C" w:rsidRDefault="008B45A5" w:rsidP="008B45A5">
      <w:pPr>
        <w:pStyle w:val="a6"/>
        <w:ind w:left="0"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- опрацьовано та </w:t>
      </w:r>
      <w:proofErr w:type="spellStart"/>
      <w:r w:rsidRPr="00DA0D7C">
        <w:rPr>
          <w:color w:val="333333"/>
          <w:sz w:val="28"/>
          <w:szCs w:val="28"/>
          <w:shd w:val="clear" w:color="auto" w:fill="FFFFFF"/>
          <w:lang w:val="uk-UA"/>
        </w:rPr>
        <w:t>підшито</w:t>
      </w:r>
      <w:proofErr w:type="spellEnd"/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 70 од. зберігання документів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A0D7C">
        <w:rPr>
          <w:color w:val="333333"/>
          <w:sz w:val="28"/>
          <w:szCs w:val="28"/>
          <w:shd w:val="clear" w:color="auto" w:fill="FFFFFF"/>
          <w:lang w:val="uk-UA"/>
        </w:rPr>
        <w:t>Попаснянськ</w:t>
      </w:r>
      <w:r>
        <w:rPr>
          <w:color w:val="333333"/>
          <w:sz w:val="28"/>
          <w:szCs w:val="28"/>
          <w:shd w:val="clear" w:color="auto" w:fill="FFFFFF"/>
          <w:lang w:val="uk-UA"/>
        </w:rPr>
        <w:t>ої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міжрайбази</w:t>
      </w:r>
      <w:proofErr w:type="spellEnd"/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; </w:t>
      </w:r>
    </w:p>
    <w:p w:rsidR="008B45A5" w:rsidRPr="00DA0D7C" w:rsidRDefault="008B45A5" w:rsidP="008B45A5">
      <w:pPr>
        <w:pStyle w:val="a6"/>
        <w:ind w:left="0"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color w:val="333333"/>
          <w:sz w:val="28"/>
          <w:szCs w:val="28"/>
          <w:shd w:val="clear" w:color="auto" w:fill="FFFFFF"/>
          <w:lang w:val="uk-UA"/>
        </w:rPr>
        <w:t>- перевірено наявність документів КП «</w:t>
      </w:r>
      <w:proofErr w:type="spellStart"/>
      <w:r w:rsidRPr="00DA0D7C">
        <w:rPr>
          <w:color w:val="333333"/>
          <w:sz w:val="28"/>
          <w:szCs w:val="28"/>
          <w:shd w:val="clear" w:color="auto" w:fill="FFFFFF"/>
          <w:lang w:val="uk-UA"/>
        </w:rPr>
        <w:t>Попаснянський</w:t>
      </w:r>
      <w:proofErr w:type="spellEnd"/>
      <w:r w:rsidRPr="00DA0D7C">
        <w:rPr>
          <w:color w:val="333333"/>
          <w:sz w:val="28"/>
          <w:szCs w:val="28"/>
          <w:shd w:val="clear" w:color="auto" w:fill="FFFFFF"/>
          <w:lang w:val="uk-UA"/>
        </w:rPr>
        <w:t xml:space="preserve"> скляний завод» в кількості 150 од. зберігання.</w:t>
      </w:r>
    </w:p>
    <w:p w:rsidR="008B45A5" w:rsidRPr="00DA0D7C" w:rsidRDefault="008B45A5" w:rsidP="008B45A5">
      <w:pPr>
        <w:pStyle w:val="a6"/>
        <w:ind w:left="0" w:firstLine="708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color w:val="333333"/>
          <w:sz w:val="28"/>
          <w:szCs w:val="28"/>
          <w:shd w:val="clear" w:color="auto" w:fill="FFFFFF"/>
          <w:lang w:val="uk-UA"/>
        </w:rPr>
        <w:t>- була створена офіційна сторінка КУ «Трудовий архів» у соціальній мережі «</w:t>
      </w:r>
      <w:proofErr w:type="spellStart"/>
      <w:r w:rsidRPr="00DA0D7C">
        <w:rPr>
          <w:color w:val="333333"/>
          <w:sz w:val="28"/>
          <w:szCs w:val="28"/>
          <w:shd w:val="clear" w:color="auto" w:fill="FFFFFF"/>
          <w:lang w:val="uk-UA"/>
        </w:rPr>
        <w:t>Фейсбук</w:t>
      </w:r>
      <w:proofErr w:type="spellEnd"/>
      <w:r w:rsidRPr="00DA0D7C">
        <w:rPr>
          <w:color w:val="333333"/>
          <w:sz w:val="28"/>
          <w:szCs w:val="28"/>
          <w:shd w:val="clear" w:color="auto" w:fill="FFFFFF"/>
          <w:lang w:val="uk-UA"/>
        </w:rPr>
        <w:t>».</w:t>
      </w:r>
    </w:p>
    <w:p w:rsidR="008B45A5" w:rsidRPr="00DA0D7C" w:rsidRDefault="008B45A5" w:rsidP="008B45A5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На виконання Протокольного доручення за підсумками наради заступника голови облдержадміністрації </w:t>
      </w:r>
      <w:proofErr w:type="spellStart"/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Лішик</w:t>
      </w:r>
      <w:proofErr w:type="spellEnd"/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О.П. з питань архівної справи та діловодства від 07.06.2018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(пункт 9)</w:t>
      </w: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здійснили експертизу цінностей документів з кадрових  питань (особового складу) за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1943-1946рр. в кількості 83 одиниці </w:t>
      </w: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зб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ерігання</w:t>
      </w: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 для подальшої переробки описів з кадрових питань, техн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чного опрацювання цих документів та передач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їх у 2019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році на зберігання до Державного архіву Луганської області.</w:t>
      </w:r>
    </w:p>
    <w:p w:rsidR="008B45A5" w:rsidRPr="00DA0D7C" w:rsidRDefault="008B45A5" w:rsidP="008B45A5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Збереження документів безпосередньо залежить і від рівня протипожежної безпеки.  В Трудовому архіві здійснюються технічні та організаційні заходи, спрямовані на підтримку необхідного рівня протипожежного стану.  Виконана перезарядка вогнегасників. </w:t>
      </w:r>
    </w:p>
    <w:p w:rsidR="008B45A5" w:rsidRPr="00DA0D7C" w:rsidRDefault="008B45A5" w:rsidP="008B45A5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У 2019 році планується:</w:t>
      </w:r>
    </w:p>
    <w:p w:rsidR="008B45A5" w:rsidRPr="00DA0D7C" w:rsidRDefault="008B45A5" w:rsidP="008B45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прийняти на державне зберігання документи з особового складу </w:t>
      </w:r>
    </w:p>
    <w:p w:rsidR="008B45A5" w:rsidRDefault="008B45A5" w:rsidP="008B45A5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Попаснянського</w:t>
      </w:r>
      <w:proofErr w:type="spellEnd"/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райпотребсоюзу</w:t>
      </w:r>
      <w:proofErr w:type="spellEnd"/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;</w:t>
      </w:r>
    </w:p>
    <w:p w:rsidR="008B45A5" w:rsidRPr="00DA0D7C" w:rsidRDefault="008B45A5" w:rsidP="008B45A5">
      <w:pPr>
        <w:numPr>
          <w:ilvl w:val="0"/>
          <w:numId w:val="2"/>
        </w:num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відремонтувати 100 аркушів документів з паперовою основою, оправити та підшити 60 од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иниць </w:t>
      </w: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зб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ерігання</w:t>
      </w: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8B45A5" w:rsidRPr="00DA0D7C" w:rsidRDefault="008B45A5" w:rsidP="008B45A5">
      <w:pPr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 Особливе місце буде приділено роботі по виконанню запитів соціально-правового характеру, що надходять не тільки від громадян району, а від громадян  з усіх регіонів України  та  районного Пенсійного фонду. Так само планується проводити роботу по своєчасному виявленню ліквідованих або збанкрутілих підприємств, організацій району з відсутніми правонаступниками, і своєчасному прийняттю документів цих підприємств на зберігання.</w:t>
      </w:r>
    </w:p>
    <w:p w:rsidR="00C978D3" w:rsidRDefault="008B45A5" w:rsidP="008B45A5"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        </w:t>
      </w: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Директор                                                          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                </w:t>
      </w:r>
      <w:r w:rsidRPr="00DA0D7C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І.В. Олексієнко</w:t>
      </w:r>
    </w:p>
    <w:sectPr w:rsidR="00C978D3" w:rsidSect="008B45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801"/>
    <w:multiLevelType w:val="multilevel"/>
    <w:tmpl w:val="D200D00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3C81585"/>
    <w:multiLevelType w:val="hybridMultilevel"/>
    <w:tmpl w:val="CB54F078"/>
    <w:lvl w:ilvl="0" w:tplc="4B6CD1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1D"/>
    <w:rsid w:val="008B45A5"/>
    <w:rsid w:val="00C978D3"/>
    <w:rsid w:val="00F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1ABA0-C643-400C-BE8B-CD6040C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B45A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No Spacing"/>
    <w:uiPriority w:val="1"/>
    <w:qFormat/>
    <w:rsid w:val="008B45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8B45A5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8B45A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3">
    <w:name w:val="Font Style13"/>
    <w:rsid w:val="008B45A5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8B45A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B4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2020-04-06T06:48:00Z</dcterms:created>
  <dcterms:modified xsi:type="dcterms:W3CDTF">2020-04-06T06:48:00Z</dcterms:modified>
</cp:coreProperties>
</file>